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6D" w:rsidRDefault="00785B6D" w:rsidP="00785B6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ЭКСКУРСІЯ </w:t>
      </w:r>
      <w:r w:rsidRPr="003B352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“П</w:t>
      </w:r>
      <w:bookmarkStart w:id="0" w:name="_GoBack"/>
      <w:bookmarkEnd w:id="0"/>
      <w:r w:rsidRPr="003B3521">
        <w:rPr>
          <w:rFonts w:ascii="Times New Roman" w:hAnsi="Times New Roman" w:cs="Times New Roman"/>
          <w:b/>
          <w:sz w:val="30"/>
          <w:szCs w:val="30"/>
          <w:lang w:val="be-BY"/>
        </w:rPr>
        <w:t>осуд нашых продкаў”</w:t>
      </w:r>
    </w:p>
    <w:p w:rsidR="00785B6D" w:rsidRDefault="00785B6D" w:rsidP="00785B6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85B6D" w:rsidRPr="00F2797A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1 экскурсавод</w:t>
      </w:r>
    </w:p>
    <w:p w:rsidR="00785B6D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 xml:space="preserve">        Ганчарныя вырабы – рэчы, вырабленыя з гліны і прызначаныя для паўсядзённага выкарыстання. Нашы продкі шырока карысталіся посудам для гатавання (гаршкі, бабачнікі,  латушкі, макатры, пражэльнікі, рынкі, цадзілкі, адстойнікі), захоўвання і транспарціроўкі прадуктаў (збаны, гарлачы, глякі, слоі, спарышы, адлеўнікі, карчагі), сталовым посудам (міскі, кубкі, хлебніцы, маслёнкі, чайнікі, імбрычкі, чашкі), а таксама музычнымі інструментамі (свісцёлкамі, акарынамі).</w:t>
      </w:r>
    </w:p>
    <w:p w:rsidR="00785B6D" w:rsidRPr="00F2797A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785B6D" w:rsidRPr="00F2797A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b/>
          <w:sz w:val="30"/>
          <w:szCs w:val="30"/>
          <w:lang w:val="be-BY"/>
        </w:rPr>
        <w:t>2 экскурсавод</w:t>
      </w:r>
    </w:p>
    <w:p w:rsidR="00785B6D" w:rsidRDefault="00785B6D" w:rsidP="0078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 xml:space="preserve">Ганчарства - агульная назва аднаго з найважнейшых заняткаў нашых продкаў. Назва паходзiць ад слова "горн" ("гран", "гарно").    Ганчарная справа з'явілася на Беларусі ў Xст. і дайшла да нашых дзён.     У нашым музеі знаходзяцца розныя збанкі і глякі, гліняны посуд.Трэба адзначыць, што ў такой пасудзіне вельмі доўга захоўвалася тэмпература вады ў жару, калі папярэдне закрывалі яго лісцем хрэна. 3 такімі глякамі хадзілі на жніво. Збанок з шырокім горлам прызначаўся для малака, смятаны. Яго яшчэ называлі слоік. Малако добра захоўвалася ў такім посудзе, яно не закісала, мела натуральны пах.  </w:t>
      </w:r>
    </w:p>
    <w:p w:rsidR="00785B6D" w:rsidRPr="00F2797A" w:rsidRDefault="00785B6D" w:rsidP="0078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</w:p>
    <w:p w:rsidR="00785B6D" w:rsidRPr="00F2797A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3 экскурсавод</w:t>
      </w:r>
    </w:p>
    <w:p w:rsidR="00785B6D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B3521">
        <w:rPr>
          <w:rFonts w:ascii="Times New Roman" w:hAnsi="Times New Roman" w:cs="Times New Roman"/>
          <w:sz w:val="30"/>
          <w:szCs w:val="30"/>
          <w:lang w:val="be-BY"/>
        </w:rPr>
        <w:t>У гліняным невялічкім гаршку гатавалі страву. Вельмі смачная ў ім прасяная каша. А вось і макітра. У ёй церлі мак. Сустракалася, што ў ей замешвалі цеста на аладкі.   Даследчыкi лiчаць, што ўзнiкненне керамiкi звязана са звычаем абмазваць глiнай плеценыя вырабы. Першабытныя людзi заўважылi, што трапiўшы ў агонь, такое начыненне не спальвалася, а наадварот, станавiлася яшчэ больш моцным, хаця плецены каркас выгараў. Гэта i падштурхнула іх да думкi вырабляць посуд з глiны i абкальваць яго на агнi. З'явiлiся першыя вылепленыя ўручную пасудзiны для гатавання стравы на агнi - гаршкi. Мелi яны выпуклы корпус i вострае, цi акруглае дно - каб зручна было мацаваць у пясок ля вогнiшча. 3 часам з'явiлiся мiскi, кубкi, амфары з ручкамi i iншы гаспадарчы посуд.</w:t>
      </w:r>
    </w:p>
    <w:p w:rsidR="00785B6D" w:rsidRPr="00F2797A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785B6D" w:rsidRPr="00F2797A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b/>
          <w:sz w:val="30"/>
          <w:szCs w:val="30"/>
          <w:lang w:val="be-BY"/>
        </w:rPr>
        <w:t>1 экскурсавод</w:t>
      </w:r>
    </w:p>
    <w:p w:rsidR="00785B6D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 xml:space="preserve">         Першапачаткова вырабы ляпiлi ад рукi з фармовачнай масы без абпальвання. Паступова асноўным кампанентам фармовачнай масы стала глiна, у якую для павелiчэння трываласцi дадавалi сухую траву, лубяныя валокны, тоўчаныя ракавiны, жарству, пясок. 3 ХІХ ст. фармовачную масу рабiлi з аднаго або двух-трох розных гатункаў глiны шляхам працяглай пластычнай апрацоўкi (нагамi, рукамi, таркай, </w:t>
      </w:r>
      <w:r w:rsidRPr="003B3521">
        <w:rPr>
          <w:rFonts w:ascii="Times New Roman" w:hAnsi="Times New Roman" w:cs="Times New Roman"/>
          <w:sz w:val="30"/>
          <w:szCs w:val="30"/>
          <w:lang w:val="be-BY"/>
        </w:rPr>
        <w:lastRenderedPageBreak/>
        <w:t>стругам). Падрыхтаваную масу дзялiлi на невялiкiя кавалкi, дастатковыя для вырабу адной пасудзiны (камякi, галкi, галушкi, грудачкi, клёцы). Фармавалi пасудзiну на нажным або ручным ганчарным крузе.</w:t>
      </w:r>
    </w:p>
    <w:p w:rsidR="00785B6D" w:rsidRPr="00F2797A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785B6D" w:rsidRPr="00F2797A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b/>
          <w:sz w:val="30"/>
          <w:szCs w:val="30"/>
          <w:lang w:val="be-BY"/>
        </w:rPr>
        <w:t>2 экскурсавод</w:t>
      </w:r>
    </w:p>
    <w:p w:rsidR="00785B6D" w:rsidRPr="003B3521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 xml:space="preserve">           За шэсць стагоддзяў у гэтай тэхналогіі нічога не змянілася: круг, нож (шналь); дрот з дзвюма ручкамі для зразання вырабу з ганчарнага круга; паралонавая губка, скрабок і гліна – вось і ўсё што трэба для вырабу добрага посуду.</w:t>
      </w:r>
    </w:p>
    <w:p w:rsidR="00785B6D" w:rsidRPr="003B3521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 xml:space="preserve">Перад пачаткам працы неабходна паставіць на лаву посуд з вадой для змочвання рук і гліны. Тут жа павінна знаходзіцца добра перемешанае глінянае цеста, накрытае вільготнай анучай. А яшчэ цёплыя, любячыя гэтую працу (без ран і парэзаў) рукі і добры настрой. </w:t>
      </w:r>
    </w:p>
    <w:p w:rsidR="00785B6D" w:rsidRPr="00F2797A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85B6D" w:rsidRPr="00F2797A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b/>
          <w:sz w:val="30"/>
          <w:szCs w:val="30"/>
          <w:lang w:val="be-BY"/>
        </w:rPr>
        <w:t>3 экскурсавод</w:t>
      </w:r>
    </w:p>
    <w:p w:rsidR="00785B6D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 xml:space="preserve">         Для надання ганчарным вырабам неабходнай шчыльнасці, іх   абавязкова абпальваюць пасля сушкі у печы. Робіцца гэта ў двухкамерным горне: у ніжняй камеры гараць дровы, праз спецыяльныя адтуліны ў перакрыцці полымя трапляе ў верхнюю камеру, дзе знаходзіцца падрыхтаваны да абпалу посуд. Саджанне ганчарных вырабаў у печ вырабляецца з такім разлікам, каб вырабы верхняга шэрагу перакрывалі толькі частку гарлавіны пасудзіны або вырабу, размешчанага ў ніжнім шэрагу. У адваротным выпадку, для ўтвараемага ў вырабе пару не будзе вынаходу і вырабы будуць дэфармавацца.</w:t>
      </w:r>
    </w:p>
    <w:p w:rsidR="00785B6D" w:rsidRPr="00F2797A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785B6D" w:rsidRPr="00F2797A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b/>
          <w:sz w:val="30"/>
          <w:szCs w:val="30"/>
          <w:lang w:val="be-BY"/>
        </w:rPr>
        <w:t>1 экскурсавод</w:t>
      </w:r>
    </w:p>
    <w:p w:rsidR="00785B6D" w:rsidRDefault="00785B6D" w:rsidP="0078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Перад тым, як змясціць посуд у печ, горн на працягу трох гадзін разаграваюць. Выраб вынімаюць з печы пры ўмовах астуджэння яго да хатняй тэмпературы. Увесь працэс астуджвання займае звычайна 10-12 гадзін. Працягласць абпалу залежыць ад выгляду вырабаў, уласцівасцяў гліны, канструкцыі печы, выгляду паліва і таму у кожным асобным выпадку будзе неаднолькавай. Абпал ганчарных вырабаў можна рабіць на любым паліве, аднак лепшым лічацца добрыя сухія дровы.</w:t>
      </w:r>
    </w:p>
    <w:p w:rsidR="00785B6D" w:rsidRPr="00F2797A" w:rsidRDefault="00785B6D" w:rsidP="0078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785B6D" w:rsidRPr="00F2797A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b/>
          <w:sz w:val="30"/>
          <w:szCs w:val="30"/>
          <w:lang w:val="be-BY"/>
        </w:rPr>
        <w:t>2 экскурсавод</w:t>
      </w:r>
    </w:p>
    <w:p w:rsidR="00785B6D" w:rsidRPr="003B3521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3B3521">
        <w:rPr>
          <w:rFonts w:ascii="Times New Roman" w:hAnsi="Times New Roman" w:cs="Times New Roman"/>
          <w:sz w:val="30"/>
          <w:szCs w:val="30"/>
          <w:lang w:val="be-BY"/>
        </w:rPr>
        <w:t>Ганчарныя вырабы пасля абпальвання адразу загартоўваюць ахалоджаннем у абвары. Абвар - апошняя стадыя апрацоўкі глінянага посуду, у прыватнасці, гаршка, робіцца адразу пасля таго, калі гарачы посуд вынімаюць з горну. Раствор (баўтуха) – абвара - рыхтавалі для загартоўвання распаленага да чырвані ў ганчарнай печы глінянага посуду. Рабілі раствор у выглядзе рэдкай рошчыны з жытняй ці пшанічнай мукі на вадзе, часта з дабаўленнем бурачнага ці капуснага расолу, дамешкам ільняной ці канаплянай трасты, тоўчанага драўлянага вугалю, сажы.</w:t>
      </w:r>
    </w:p>
    <w:p w:rsidR="00785B6D" w:rsidRPr="00F2797A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3 экскурсавод</w:t>
      </w:r>
    </w:p>
    <w:p w:rsidR="00785B6D" w:rsidRPr="003B3521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3B3521">
        <w:rPr>
          <w:rFonts w:ascii="Times New Roman" w:hAnsi="Times New Roman" w:cs="Times New Roman"/>
          <w:sz w:val="30"/>
          <w:szCs w:val="30"/>
          <w:lang w:val="be-BY"/>
        </w:rPr>
        <w:t>Прытрымліваючы жалезнымі абцугамі, збан акунаюць у загадзя прыгатаваны раствор. Пасля абвару гліняны посуд становіцца болей трывалы,  змяняецца і вонкавы выгляд посуду: ён пакрываецца шматлікімі цёмнымі плямамі, якія надаюць яму непаўторную своеасаблівасць. Ганчары сцвярджаюць, што плямы засцерагаюць змесіва пасудзіны ад ліхіх вачэй.</w:t>
      </w:r>
    </w:p>
    <w:p w:rsidR="00785B6D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3B3521">
        <w:rPr>
          <w:rFonts w:ascii="Times New Roman" w:hAnsi="Times New Roman" w:cs="Times New Roman"/>
          <w:sz w:val="30"/>
          <w:szCs w:val="30"/>
          <w:lang w:val="be-BY"/>
        </w:rPr>
        <w:t>Беларускiя ганчары поўнасцю забяспечвалi сваiмi вырабамi насельнiцтва Беларусi. Вясковыя рамеснiкi прадавалi або абменьвалi свае вырабы на збожжа ў навакольнай мясцовасцi.</w:t>
      </w:r>
    </w:p>
    <w:p w:rsidR="00785B6D" w:rsidRPr="00F2797A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785B6D" w:rsidRPr="00F2797A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b/>
          <w:sz w:val="30"/>
          <w:szCs w:val="30"/>
          <w:lang w:val="be-BY"/>
        </w:rPr>
        <w:t>Традыцыйныя гліняныя вырабы</w:t>
      </w:r>
    </w:p>
    <w:p w:rsidR="00785B6D" w:rsidRPr="003B3521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Гарлач (для малака).</w:t>
      </w:r>
    </w:p>
    <w:p w:rsidR="00785B6D" w:rsidRPr="003B3521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Слоік (для салення, варэння, мёду).</w:t>
      </w:r>
    </w:p>
    <w:p w:rsidR="00785B6D" w:rsidRPr="003B3521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Гляк (лазенка) - для падрыхтоўкі чаю, напояў, гарачых адвараў.</w:t>
      </w:r>
    </w:p>
    <w:p w:rsidR="00785B6D" w:rsidRPr="003B3521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Гаршок для прыгатавання ежы.</w:t>
      </w:r>
    </w:p>
    <w:p w:rsidR="00785B6D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B3521">
        <w:rPr>
          <w:rFonts w:ascii="Times New Roman" w:hAnsi="Times New Roman" w:cs="Times New Roman"/>
          <w:sz w:val="30"/>
          <w:szCs w:val="30"/>
          <w:lang w:val="be-BY"/>
        </w:rPr>
        <w:t>Макацёр - міска для ўжывання ці падачы ежы на стол.</w:t>
      </w:r>
    </w:p>
    <w:p w:rsidR="00785B6D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5B6D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5B6D" w:rsidRDefault="00785B6D" w:rsidP="00785B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5B6D" w:rsidRPr="00097597" w:rsidRDefault="00785B6D" w:rsidP="00785B6D">
      <w:pPr>
        <w:rPr>
          <w:lang w:val="be-BY"/>
        </w:rPr>
      </w:pPr>
    </w:p>
    <w:p w:rsidR="00A24A14" w:rsidRPr="00785B6D" w:rsidRDefault="00A24A14">
      <w:pPr>
        <w:rPr>
          <w:lang w:val="be-BY"/>
        </w:rPr>
      </w:pPr>
    </w:p>
    <w:sectPr w:rsidR="00A24A14" w:rsidRPr="0078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6D"/>
    <w:rsid w:val="00785B6D"/>
    <w:rsid w:val="00A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6D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6D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4617</Characters>
  <Application>Microsoft Office Word</Application>
  <DocSecurity>0</DocSecurity>
  <Lines>38</Lines>
  <Paragraphs>10</Paragraphs>
  <ScaleCrop>false</ScaleCrop>
  <Company>Microsoft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2020-09-28T17:34:00Z</dcterms:created>
  <dcterms:modified xsi:type="dcterms:W3CDTF">2020-09-28T17:35:00Z</dcterms:modified>
</cp:coreProperties>
</file>